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B8" w:rsidRPr="00C16360" w:rsidRDefault="00DB13B8" w:rsidP="00DB13B8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6360">
        <w:rPr>
          <w:rFonts w:ascii="Times New Roman" w:eastAsia="Times New Roman" w:hAnsi="Times New Roman" w:cs="Times New Roman"/>
          <w:b/>
          <w:sz w:val="24"/>
        </w:rPr>
        <w:t xml:space="preserve">Муниципальное казённое общеобразовательное учреждение </w:t>
      </w:r>
    </w:p>
    <w:p w:rsidR="00DB13B8" w:rsidRPr="00C16360" w:rsidRDefault="00DB13B8" w:rsidP="00DB13B8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6360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C16360">
        <w:rPr>
          <w:rFonts w:ascii="Times New Roman" w:eastAsia="Times New Roman" w:hAnsi="Times New Roman" w:cs="Times New Roman"/>
          <w:b/>
          <w:sz w:val="24"/>
        </w:rPr>
        <w:t>Голухинская</w:t>
      </w:r>
      <w:proofErr w:type="spellEnd"/>
      <w:r w:rsidRPr="00C16360"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DB13B8" w:rsidRDefault="00DB13B8" w:rsidP="00DB13B8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16360">
        <w:rPr>
          <w:rFonts w:ascii="Times New Roman" w:eastAsia="Times New Roman" w:hAnsi="Times New Roman" w:cs="Times New Roman"/>
          <w:b/>
          <w:sz w:val="24"/>
        </w:rPr>
        <w:t>Заринского</w:t>
      </w:r>
      <w:proofErr w:type="spellEnd"/>
      <w:r w:rsidRPr="00C16360">
        <w:rPr>
          <w:rFonts w:ascii="Times New Roman" w:eastAsia="Times New Roman" w:hAnsi="Times New Roman" w:cs="Times New Roman"/>
          <w:b/>
          <w:sz w:val="24"/>
        </w:rPr>
        <w:t xml:space="preserve"> района Алтайского края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189"/>
        <w:gridCol w:w="3244"/>
      </w:tblGrid>
      <w:tr w:rsidR="00270D55" w:rsidTr="00270D55">
        <w:trPr>
          <w:trHeight w:val="1499"/>
        </w:trPr>
        <w:tc>
          <w:tcPr>
            <w:tcW w:w="3379" w:type="dxa"/>
            <w:hideMark/>
          </w:tcPr>
          <w:p w:rsidR="00270D55" w:rsidRDefault="00270D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</w:t>
            </w:r>
          </w:p>
          <w:p w:rsidR="00270D55" w:rsidRDefault="00270D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 советом  школы</w:t>
            </w:r>
          </w:p>
          <w:p w:rsidR="00270D55" w:rsidRDefault="00BE30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Протокол  №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1</w:t>
            </w:r>
            <w:r w:rsidR="00270D55">
              <w:rPr>
                <w:rFonts w:ascii="Times New Roman" w:eastAsia="Calibri" w:hAnsi="Times New Roman" w:cs="Times New Roman"/>
              </w:rPr>
              <w:t xml:space="preserve">       от</w:t>
            </w:r>
          </w:p>
          <w:p w:rsidR="00270D55" w:rsidRDefault="00BE3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15.08.2022</w:t>
            </w:r>
            <w:r w:rsidR="00270D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92" w:type="dxa"/>
            <w:hideMark/>
          </w:tcPr>
          <w:p w:rsidR="00270D55" w:rsidRDefault="00E538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32AAC8" wp14:editId="43CE97A5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8890</wp:posOffset>
                  </wp:positionV>
                  <wp:extent cx="1216025" cy="1120140"/>
                  <wp:effectExtent l="0" t="0" r="0" b="0"/>
                  <wp:wrapNone/>
                  <wp:docPr id="2" name="Рисунок 1" descr="C:\Users\1\Pictures\2021-11-18 1\1 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Pictures\2021-11-18 1\1 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1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0D55">
              <w:rPr>
                <w:rFonts w:ascii="Times New Roman" w:eastAsia="Calibri" w:hAnsi="Times New Roman" w:cs="Times New Roman"/>
              </w:rPr>
              <w:t>Принят</w:t>
            </w:r>
          </w:p>
          <w:p w:rsidR="00270D55" w:rsidRDefault="00270D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270D55" w:rsidRDefault="00BE30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 1</w:t>
            </w:r>
            <w:r w:rsidR="00270D55">
              <w:rPr>
                <w:rFonts w:ascii="Times New Roman" w:eastAsia="Calibri" w:hAnsi="Times New Roman" w:cs="Times New Roman"/>
              </w:rPr>
              <w:t xml:space="preserve">     от    </w:t>
            </w:r>
          </w:p>
          <w:p w:rsidR="00270D55" w:rsidRDefault="00BE30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15.08.2022</w:t>
            </w:r>
            <w:r w:rsidR="00270D5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2"/>
            </w:tblGrid>
            <w:tr w:rsidR="00270D55">
              <w:tc>
                <w:tcPr>
                  <w:tcW w:w="2942" w:type="dxa"/>
                </w:tcPr>
                <w:p w:rsidR="00270D55" w:rsidRDefault="00270D55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Утверждён</w:t>
                  </w:r>
                </w:p>
                <w:p w:rsidR="00270D55" w:rsidRDefault="00270D55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 xml:space="preserve">Директор МКОУ </w:t>
                  </w:r>
                </w:p>
                <w:p w:rsidR="00270D55" w:rsidRDefault="00270D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ГолухинскаяСОШ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270D55" w:rsidRDefault="00270D55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__</w:t>
                  </w:r>
                  <w:r w:rsidR="00E5388F"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 xml:space="preserve">_____/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О.В.Бель</w:t>
                  </w:r>
                  <w:r w:rsidR="00A4788B"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>ц</w:t>
                  </w:r>
                  <w:proofErr w:type="spellEnd"/>
                  <w:r w:rsidR="00A4788B"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 xml:space="preserve">                    Приказ № 97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  <w:t xml:space="preserve"> от </w:t>
                  </w:r>
                  <w:r w:rsidR="00BE302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15.08.2022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270D55" w:rsidRDefault="00270D55">
                  <w:pPr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lang w:eastAsia="ru-RU"/>
                    </w:rPr>
                  </w:pPr>
                </w:p>
                <w:p w:rsidR="00270D55" w:rsidRDefault="00270D55">
                  <w:pPr>
                    <w:spacing w:before="100" w:after="10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70D55" w:rsidRDefault="00270D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0D55" w:rsidRDefault="00270D55">
            <w:pPr>
              <w:spacing w:after="0"/>
            </w:pPr>
          </w:p>
        </w:tc>
      </w:tr>
    </w:tbl>
    <w:p w:rsidR="00270D55" w:rsidRDefault="00270D55" w:rsidP="00270D5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37A" w:rsidRDefault="0074337A" w:rsidP="00DB13B8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13B8" w:rsidRPr="003A7164" w:rsidRDefault="00DB13B8" w:rsidP="00DB13B8">
      <w:pPr>
        <w:ind w:right="2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B13B8" w:rsidRDefault="00DB13B8" w:rsidP="00DB13B8"/>
    <w:p w:rsidR="00DB13B8" w:rsidRDefault="00DB13B8" w:rsidP="00DB13B8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DB13B8" w:rsidRPr="003A7164" w:rsidRDefault="00DB13B8" w:rsidP="00DB13B8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 w:rsidRPr="003A7164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</w:p>
    <w:p w:rsidR="00DB13B8" w:rsidRPr="003A7164" w:rsidRDefault="00DB13B8" w:rsidP="00DB13B8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716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A7164"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 w:rsidRPr="003A716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B13B8" w:rsidRPr="003A7164" w:rsidRDefault="00BE3028" w:rsidP="00DB13B8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DB13B8" w:rsidRPr="003A716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B13B8" w:rsidRDefault="00DB13B8" w:rsidP="00DB13B8">
      <w:pPr>
        <w:jc w:val="center"/>
        <w:rPr>
          <w:sz w:val="28"/>
          <w:szCs w:val="28"/>
        </w:rPr>
      </w:pPr>
    </w:p>
    <w:p w:rsidR="00DB13B8" w:rsidRDefault="00DB13B8" w:rsidP="00DB13B8">
      <w:pPr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br w:type="page"/>
      </w:r>
    </w:p>
    <w:p w:rsidR="00093371" w:rsidRPr="00DB13B8" w:rsidRDefault="009745EE" w:rsidP="003A0C38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</w:t>
      </w:r>
      <w:r w:rsidRPr="00DB13B8">
        <w:rPr>
          <w:rFonts w:ascii="TimesNewRomanPSMT" w:hAnsi="TimesNewRomanPSMT"/>
          <w:color w:val="000000"/>
          <w:sz w:val="24"/>
          <w:szCs w:val="24"/>
        </w:rPr>
        <w:t xml:space="preserve">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– 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9745EE" w:rsidRPr="00DB13B8" w:rsidRDefault="009745EE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>– план реализации курсов внеурочной деятельности по выбору обучающихся (предметные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кружки, факультативы, ученические научные общества, школьные олимпиады по предметам программы средней школы);</w:t>
      </w:r>
    </w:p>
    <w:p w:rsidR="009745EE" w:rsidRPr="00DB13B8" w:rsidRDefault="009745EE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>– план воспитательных мероприятий.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обучающимися, в том числе одаренными детьми, детьми с ограниченными возможностями здоровья и инвалидами.</w:t>
      </w:r>
    </w:p>
    <w:p w:rsidR="009745EE" w:rsidRPr="00DB13B8" w:rsidRDefault="009745EE" w:rsidP="009745EE">
      <w:pPr>
        <w:pStyle w:val="a3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>План внеурочной деятельности разработан с учетом требований следующи</w:t>
      </w:r>
      <w:r w:rsidR="003A0C38"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х </w:t>
      </w:r>
      <w:r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>нормативных документов:</w:t>
      </w:r>
    </w:p>
    <w:p w:rsidR="00DB13B8" w:rsidRDefault="009745EE" w:rsidP="00DB13B8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Федерального Закона от 29.12.2012 № 273-ФЗ «Об образовании в Российской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Федерации»;</w:t>
      </w:r>
      <w:r w:rsid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DB13B8" w:rsidRDefault="00DB13B8" w:rsidP="00DB13B8">
      <w:pPr>
        <w:pStyle w:val="a3"/>
        <w:rPr>
          <w:rFonts w:ascii="Times New Roman" w:hAnsi="Times New Roman" w:cs="Times New Roman"/>
        </w:rPr>
      </w:pPr>
      <w:r w:rsidRPr="00DB13B8">
        <w:rPr>
          <w:rFonts w:ascii="Times New Roman" w:hAnsi="Times New Roman" w:cs="Times New Roman"/>
        </w:rP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</w:t>
      </w:r>
      <w:hyperlink r:id="rId6" w:history="1">
        <w:r w:rsidRPr="00DB13B8">
          <w:rPr>
            <w:rStyle w:val="a6"/>
            <w:rFonts w:ascii="Times New Roman" w:hAnsi="Times New Roman"/>
            <w:bCs/>
            <w:color w:val="auto"/>
          </w:rPr>
          <w:t xml:space="preserve"> (с изменениями и дополнениями)</w:t>
        </w:r>
      </w:hyperlink>
      <w:r>
        <w:rPr>
          <w:rFonts w:ascii="Times New Roman" w:hAnsi="Times New Roman" w:cs="Times New Roman"/>
        </w:rPr>
        <w:t>;</w:t>
      </w:r>
    </w:p>
    <w:p w:rsidR="00270D55" w:rsidRDefault="00DB13B8" w:rsidP="00270D55">
      <w:pPr>
        <w:pStyle w:val="a3"/>
        <w:rPr>
          <w:rFonts w:ascii="Times New Roman" w:hAnsi="Times New Roman" w:cs="Times New Roman"/>
          <w:color w:val="000000"/>
        </w:rPr>
      </w:pPr>
      <w:r w:rsidRPr="00DB13B8">
        <w:rPr>
          <w:rFonts w:ascii="Times New Roman" w:hAnsi="Times New Roman" w:cs="Times New Roman"/>
          <w:color w:val="000000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270D55" w:rsidRDefault="00270D55" w:rsidP="00270D5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РФ от 30.06.2020 N 16 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(COVID-19)»</w:t>
      </w:r>
    </w:p>
    <w:p w:rsidR="00270D55" w:rsidRDefault="00270D55" w:rsidP="00270D5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-Постановление Главного государственного санитарного врача РФ от 28.09.2020 N 28 "Санитарно-эпидемиологические требования к организациям воспитания и обучения, отдыха и оздоровления детей и молодежи"</w:t>
      </w:r>
    </w:p>
    <w:p w:rsidR="00270D55" w:rsidRPr="00270D55" w:rsidRDefault="00270D55" w:rsidP="00270D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70D5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9745EE" w:rsidRPr="00DB13B8" w:rsidRDefault="009745EE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-BoldMT" w:hAnsi="TimesNewRomanPS-BoldMT"/>
          <w:b/>
          <w:bCs/>
          <w:sz w:val="24"/>
          <w:szCs w:val="24"/>
        </w:rPr>
        <w:t>Цель внеурочной деятельности:</w:t>
      </w:r>
      <w:r w:rsidRPr="00DB13B8">
        <w:rPr>
          <w:rFonts w:ascii="TimesNewRomanPS-BoldMT" w:hAnsi="TimesNewRomanPS-BoldMT"/>
          <w:sz w:val="24"/>
          <w:szCs w:val="24"/>
        </w:rPr>
        <w:br/>
      </w:r>
      <w:r w:rsidRPr="00DB13B8">
        <w:rPr>
          <w:rFonts w:ascii="TimesNewRomanPS-BoldMT" w:hAnsi="TimesNewRomanPS-Bold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</w:t>
      </w:r>
      <w:r w:rsidRPr="00DB13B8">
        <w:rPr>
          <w:rFonts w:ascii="TimesNewRomanPSMT" w:hAnsi="TimesNewRomanPSMT"/>
          <w:color w:val="000000"/>
          <w:sz w:val="24"/>
          <w:szCs w:val="24"/>
        </w:rPr>
        <w:lastRenderedPageBreak/>
        <w:t>ценностей, создание условий для многогранного развития и социализации каждого учащегося в свободное от учѐбы время;</w:t>
      </w:r>
    </w:p>
    <w:p w:rsidR="009745EE" w:rsidRPr="00DB13B8" w:rsidRDefault="009745EE" w:rsidP="009745EE">
      <w:pPr>
        <w:pStyle w:val="a3"/>
        <w:rPr>
          <w:rFonts w:ascii="TimesNewRomanPS-BoldMT" w:hAnsi="TimesNewRomanPS-BoldMT"/>
          <w:bCs/>
          <w:sz w:val="24"/>
          <w:szCs w:val="24"/>
        </w:rPr>
      </w:pPr>
      <w:r w:rsidRPr="00DB13B8">
        <w:rPr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Создание воспитывающей среды, обеспечивающей активизацию социальных,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TimesNewRomanPS-BoldMT" w:hAnsi="TimesNewRomanPS-BoldMT"/>
          <w:bCs/>
          <w:sz w:val="24"/>
          <w:szCs w:val="24"/>
        </w:rPr>
        <w:t>Реализация плана внеурочной деятельности среднего общего образования</w:t>
      </w:r>
      <w:r w:rsidR="003A0C38" w:rsidRPr="00DB13B8">
        <w:rPr>
          <w:rFonts w:ascii="TimesNewRomanPS-BoldMT" w:hAnsi="TimesNewRomanPS-BoldMT"/>
          <w:bCs/>
          <w:sz w:val="24"/>
          <w:szCs w:val="24"/>
        </w:rPr>
        <w:t xml:space="preserve"> </w:t>
      </w:r>
      <w:r w:rsidRPr="00DB13B8">
        <w:rPr>
          <w:rFonts w:ascii="TimesNewRomanPS-BoldMT" w:hAnsi="TimesNewRomanPS-BoldMT"/>
          <w:bCs/>
          <w:sz w:val="24"/>
          <w:szCs w:val="24"/>
        </w:rPr>
        <w:t>направлена на формирование базовых основ и фундамента последующего обучения, в том числе:</w:t>
      </w:r>
    </w:p>
    <w:p w:rsidR="009745EE" w:rsidRPr="00DB13B8" w:rsidRDefault="009745EE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SymbolMT" w:hAnsi="SymbolMT"/>
          <w:color w:val="000000"/>
          <w:sz w:val="24"/>
          <w:szCs w:val="24"/>
        </w:rPr>
        <w:t xml:space="preserve">• </w:t>
      </w:r>
      <w:r w:rsidRPr="00DB13B8">
        <w:rPr>
          <w:rFonts w:ascii="TimesNewRomanPSMT" w:hAnsi="TimesNewRomanPSMT"/>
          <w:color w:val="000000"/>
          <w:sz w:val="24"/>
          <w:szCs w:val="24"/>
        </w:rPr>
        <w:t>развития индивидуальности каждого ребенка в процессе самоопределения в системе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внеурочной деятельности;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SymbolMT" w:hAnsi="SymbolMT"/>
          <w:color w:val="000000"/>
          <w:sz w:val="24"/>
          <w:szCs w:val="24"/>
        </w:rPr>
        <w:t xml:space="preserve">• </w:t>
      </w:r>
      <w:r w:rsidRPr="00DB13B8">
        <w:rPr>
          <w:rFonts w:ascii="TimesNewRomanPSMT" w:hAnsi="TimesNewRomanPSMT"/>
          <w:color w:val="000000"/>
          <w:sz w:val="24"/>
          <w:szCs w:val="24"/>
        </w:rPr>
        <w:t>приобретения социальных знаний (об общественных нормах, об устройстве общества, о</w:t>
      </w:r>
      <w:r w:rsidR="003A0C38" w:rsidRP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социально одобряемых и неодобряемых формах поведения в обществе и т.п.), понимания</w:t>
      </w:r>
      <w:r w:rsidR="00C13BC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социальной реальности и повседневной жизни;</w:t>
      </w:r>
    </w:p>
    <w:p w:rsidR="003A0C38" w:rsidRPr="00DB13B8" w:rsidRDefault="003A0C38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SymbolMT" w:hAnsi="SymbolMT"/>
          <w:color w:val="000000"/>
          <w:sz w:val="24"/>
          <w:szCs w:val="24"/>
        </w:rPr>
        <w:t xml:space="preserve">• </w:t>
      </w:r>
      <w:r w:rsidRPr="00DB13B8">
        <w:rPr>
          <w:rFonts w:ascii="TimesNewRomanPSMT" w:hAnsi="TimesNewRomanPSMT"/>
          <w:color w:val="000000"/>
          <w:sz w:val="24"/>
          <w:szCs w:val="24"/>
        </w:rPr>
        <w:t>формирования позитивного отношения к базовым ценностям общества (человек, семья,</w:t>
      </w:r>
      <w:r w:rsidR="00DB13B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B13B8">
        <w:rPr>
          <w:rFonts w:ascii="TimesNewRomanPSMT" w:hAnsi="TimesNewRomanPSMT"/>
          <w:color w:val="000000"/>
          <w:sz w:val="24"/>
          <w:szCs w:val="24"/>
        </w:rPr>
        <w:t>Отечество, природа, мир, знания, труд, культура), ценностного отношения к социальной реальности в целом;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SymbolMT" w:hAnsi="SymbolMT"/>
          <w:color w:val="000000"/>
          <w:sz w:val="24"/>
          <w:szCs w:val="24"/>
        </w:rPr>
        <w:t xml:space="preserve">• </w:t>
      </w:r>
      <w:r w:rsidRPr="00DB13B8">
        <w:rPr>
          <w:rFonts w:ascii="TimesNewRomanPSMT" w:hAnsi="TimesNewRomanPSMT"/>
          <w:color w:val="000000"/>
          <w:sz w:val="24"/>
          <w:szCs w:val="24"/>
        </w:rPr>
        <w:t>получения опыта самостоятельного социального действия;</w:t>
      </w:r>
    </w:p>
    <w:p w:rsidR="003A0C38" w:rsidRPr="00DB13B8" w:rsidRDefault="003A0C38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SymbolMT" w:hAnsi="SymbolMT"/>
          <w:color w:val="000000"/>
          <w:sz w:val="24"/>
          <w:szCs w:val="24"/>
        </w:rPr>
        <w:t xml:space="preserve">• </w:t>
      </w:r>
      <w:r w:rsidRPr="00DB13B8">
        <w:rPr>
          <w:rFonts w:ascii="TimesNewRomanPSMT" w:hAnsi="TimesNewRomanPSMT"/>
          <w:color w:val="000000"/>
          <w:sz w:val="24"/>
          <w:szCs w:val="24"/>
        </w:rPr>
        <w:t>приобщения к общекультурным и национальным ценностям, информационным технологиям: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формирования коммуникативной, этической, социальной, гражданской компетентности;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воспитания толерантности, навыков здорового образа жизни;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формирования чувства гражданственности и патриотизма, правовой культуры,</w:t>
      </w:r>
    </w:p>
    <w:p w:rsidR="003A0C38" w:rsidRPr="00DB13B8" w:rsidRDefault="003A0C38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>осознанного отношения к профессиональному самоопределению;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достижения учащимися необходимого для жизни в обществе социального опыта и формирования принимаемой обществом системы ценностей;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 xml:space="preserve">достижения </w:t>
      </w:r>
      <w:proofErr w:type="spellStart"/>
      <w:r w:rsidRPr="00DB13B8">
        <w:rPr>
          <w:rFonts w:ascii="TimesNewRomanPSMT" w:hAnsi="TimesNewRomanPSMT"/>
          <w:color w:val="000000"/>
          <w:sz w:val="24"/>
          <w:szCs w:val="24"/>
        </w:rPr>
        <w:t>метапредметных</w:t>
      </w:r>
      <w:proofErr w:type="spellEnd"/>
      <w:r w:rsidRPr="00DB13B8">
        <w:rPr>
          <w:rFonts w:ascii="TimesNewRomanPSMT" w:hAnsi="TimesNewRomanPSMT"/>
          <w:color w:val="000000"/>
          <w:sz w:val="24"/>
          <w:szCs w:val="24"/>
        </w:rPr>
        <w:t xml:space="preserve"> результатов;</w:t>
      </w:r>
    </w:p>
    <w:p w:rsidR="003A0C38" w:rsidRPr="00DB13B8" w:rsidRDefault="003A0C38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формирования универсальных учебных действий;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людьми;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CourierNewPSMT" w:hAnsi="CourierNewPS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увеличение числа детей, охваченных организованным досугом.</w:t>
      </w:r>
    </w:p>
    <w:p w:rsidR="003A0C38" w:rsidRPr="00DB13B8" w:rsidRDefault="003A0C38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NewRomanPS-BoldMT" w:hAnsi="TimesNewRomanPS-BoldMT"/>
          <w:b/>
          <w:bCs/>
          <w:sz w:val="24"/>
          <w:szCs w:val="24"/>
        </w:rPr>
        <w:t>Организация внеурочной деятельности</w:t>
      </w:r>
      <w:r w:rsidRPr="00DB13B8">
        <w:rPr>
          <w:rFonts w:ascii="TimesNewRomanPS-BoldMT" w:hAnsi="TimesNewRomanPS-BoldMT"/>
          <w:color w:val="C00000"/>
          <w:sz w:val="24"/>
          <w:szCs w:val="24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организуется во второй пол</w:t>
      </w:r>
      <w:r w:rsidR="006B02B7">
        <w:rPr>
          <w:rFonts w:ascii="Times New Roman" w:hAnsi="Times New Roman" w:cs="Times New Roman"/>
          <w:color w:val="000000"/>
          <w:sz w:val="24"/>
          <w:szCs w:val="24"/>
        </w:rPr>
        <w:t>овине дня не менее, чем через 45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 минут после окончания учебной деятельности.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b/>
          <w:bCs/>
          <w:sz w:val="24"/>
          <w:szCs w:val="24"/>
        </w:rPr>
        <w:t>Обеспечение учебного плана</w:t>
      </w:r>
      <w:r w:rsidRPr="00DB13B8">
        <w:rPr>
          <w:rFonts w:ascii="Times New Roman" w:hAnsi="Times New Roman" w:cs="Times New Roman"/>
          <w:sz w:val="24"/>
          <w:szCs w:val="24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</w:t>
      </w:r>
      <w:r w:rsidR="00270D55">
        <w:rPr>
          <w:rFonts w:ascii="Times New Roman" w:hAnsi="Times New Roman" w:cs="Times New Roman"/>
          <w:color w:val="000000"/>
          <w:sz w:val="24"/>
          <w:szCs w:val="24"/>
        </w:rPr>
        <w:t>и обеспечивает выполнение гигие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нических требований к режиму образовательного процесса, установленных СанПиН и предусматривает организацию внеурочной деятельности в 10-11 классах, реализующих федеральные государственные образовательные стандарты общего образования.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реализуется в соответствии с запросом обучающихся, их родителей (законных представителей). Для изучения запроса изучаются потребности, интересы обучающихся посредством анкетирования, опроса родителей и учеников.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13BCB">
        <w:rPr>
          <w:rFonts w:ascii="TimesNewRomanPS-BoldMT" w:hAnsi="TimesNewRomanPS-BoldMT"/>
          <w:b/>
          <w:bCs/>
          <w:sz w:val="20"/>
          <w:szCs w:val="20"/>
        </w:rPr>
        <w:t>ОЖИДАЕМЫЕ РЕЗУЛЬТАТЫ ВНЕУРОЧНОЙ ДЕЯТЕЛЬНОСТИ</w:t>
      </w:r>
      <w:r w:rsidRPr="00C13BCB">
        <w:rPr>
          <w:rFonts w:ascii="TimesNewRomanPS-BoldMT" w:hAnsi="TimesNewRomanPS-BoldMT"/>
          <w:sz w:val="20"/>
          <w:szCs w:val="20"/>
        </w:rPr>
        <w:br/>
      </w:r>
      <w:r w:rsidRPr="00C13BCB">
        <w:rPr>
          <w:rFonts w:ascii="TimesNewRomanPS-BoldMT" w:hAnsi="TimesNewRomanPS-BoldMT"/>
          <w:b/>
          <w:bCs/>
          <w:sz w:val="20"/>
          <w:szCs w:val="20"/>
        </w:rPr>
        <w:t>ФГОС СОО</w:t>
      </w:r>
      <w:r w:rsidRPr="00C13BCB">
        <w:rPr>
          <w:rFonts w:ascii="TimesNewRomanPS-BoldMT" w:hAnsi="TimesNewRomanPS-BoldMT"/>
          <w:sz w:val="20"/>
          <w:szCs w:val="20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B13B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</w:t>
      </w:r>
      <w:r w:rsidR="00DB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</w:t>
      </w:r>
      <w:r w:rsidR="00DB13B8">
        <w:rPr>
          <w:rFonts w:ascii="Times New Roman" w:hAnsi="Times New Roman" w:cs="Times New Roman"/>
          <w:color w:val="000000"/>
          <w:sz w:val="24"/>
          <w:szCs w:val="24"/>
        </w:rPr>
        <w:t xml:space="preserve"> и строить жизненные планы, спо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собность к осознанию российской гражданской идентичности в поликультурном социуме;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B13B8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DB13B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</w:t>
      </w:r>
      <w:r w:rsidR="00997F97"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771ADD" w:rsidRPr="00DB13B8" w:rsidRDefault="00771ADD" w:rsidP="009745EE">
      <w:pPr>
        <w:pStyle w:val="a3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</w:t>
      </w:r>
      <w:r w:rsidR="00DB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</w:t>
      </w:r>
      <w:r w:rsidRPr="00DB13B8">
        <w:rPr>
          <w:rFonts w:ascii="TimesNewRomanPSMT" w:hAnsi="TimesNewRomanPSMT"/>
          <w:color w:val="000000"/>
          <w:sz w:val="24"/>
          <w:szCs w:val="24"/>
        </w:rPr>
        <w:t>мышления, владение научной терминологией, ключевыми понятиями, методами и приѐмами.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В ходе реализации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Обучающиеся 10-11 классов ориентированы на: - формирование положительного отношения к базовым общественным ценностям; - приобретение школьниками опыта приобретение учащимися социального опыта; - самостоятельного общественного действия.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В соответствии с образовательной программой, внеурочная деятельность должна иметь</w:t>
      </w:r>
      <w:r w:rsidR="00DB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следующие результаты: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достижение обучающимися функциональной грамотности;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познавательной мотивации, определяющей постановку образования;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успешное овладение учебного предмета учебного плана;</w:t>
      </w:r>
    </w:p>
    <w:p w:rsidR="00771ADD" w:rsidRPr="00DB13B8" w:rsidRDefault="00771ADD" w:rsidP="0097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3B8">
        <w:rPr>
          <w:color w:val="000000"/>
          <w:sz w:val="24"/>
          <w:szCs w:val="24"/>
        </w:rPr>
        <w:lastRenderedPageBreak/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предварительное профессиональное самоопределение;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- высокие коммуникативные навыки;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- сохранность физического здоровья учащихся в условиях школы.</w:t>
      </w:r>
    </w:p>
    <w:p w:rsidR="00771ADD" w:rsidRPr="00DB13B8" w:rsidRDefault="00771ADD" w:rsidP="00771AD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3BCB">
        <w:rPr>
          <w:rFonts w:ascii="Times New Roman" w:hAnsi="Times New Roman" w:cs="Times New Roman"/>
          <w:b/>
          <w:bCs/>
          <w:sz w:val="20"/>
          <w:szCs w:val="20"/>
        </w:rPr>
        <w:t xml:space="preserve"> НАПРАВЛЕНИЯ, ВИДЫ И ФОРМЫ ВНЕУРОЧНОЙ ДЕЯТЕЛЬНОСТИ</w:t>
      </w:r>
      <w:r w:rsidRPr="00C13BCB">
        <w:rPr>
          <w:rFonts w:ascii="Times New Roman" w:hAnsi="Times New Roman" w:cs="Times New Roman"/>
          <w:sz w:val="20"/>
          <w:szCs w:val="20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по следующим </w:t>
      </w:r>
      <w:r w:rsidRPr="00DB1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направлениям: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спортивно-оздоровительное;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духовно-нравственное;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социальное;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DB13B8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DB13B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- общекультурное.</w:t>
      </w:r>
    </w:p>
    <w:p w:rsidR="00997F97" w:rsidRPr="00DB13B8" w:rsidRDefault="00997F97" w:rsidP="00771ADD">
      <w:pPr>
        <w:ind w:firstLine="708"/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 xml:space="preserve">Для реализации направлений применяются следующие </w:t>
      </w:r>
      <w:r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виды и формы </w:t>
      </w:r>
      <w:r w:rsidRPr="00DB13B8">
        <w:rPr>
          <w:rFonts w:ascii="TimesNewRomanPSMT" w:hAnsi="TimesNewRomanPSMT"/>
          <w:color w:val="000000"/>
          <w:sz w:val="24"/>
          <w:szCs w:val="24"/>
        </w:rPr>
        <w:t>внеурочной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исследовательские практики, походы, поездки, экскурсии, факультативные элективные курсы, интеллектуальные игры, конференции, олимпиады, предметные недели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Выставки, фестивали, спектакли, художественные акции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</w:t>
            </w:r>
            <w:proofErr w:type="spellStart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беседы,деятельность</w:t>
            </w:r>
            <w:proofErr w:type="spellEnd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 xml:space="preserve"> органа ученического </w:t>
            </w:r>
            <w:proofErr w:type="spellStart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самоуправления,групповая</w:t>
            </w:r>
            <w:proofErr w:type="spellEnd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работа, ситуационные классные часы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 деятельность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Культпоходы,концерты</w:t>
            </w:r>
            <w:proofErr w:type="spellEnd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инсценировки,досугово</w:t>
            </w:r>
            <w:proofErr w:type="spellEnd"/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-развлекательные акции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Игра с деловой акцентуацией, социально-моделирующая игра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Кружки, трудовые десанты, акции, производственная бригада, школьный огород</w:t>
            </w:r>
          </w:p>
        </w:tc>
      </w:tr>
      <w:tr w:rsidR="00997F97" w:rsidRPr="00DB13B8" w:rsidTr="00997F97">
        <w:tc>
          <w:tcPr>
            <w:tcW w:w="4785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786" w:type="dxa"/>
          </w:tcPr>
          <w:p w:rsidR="00997F97" w:rsidRPr="00DB13B8" w:rsidRDefault="00997F97" w:rsidP="0077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Спортивные секции, школьные состязания, спортивные и оздоровительные проекты</w:t>
            </w:r>
          </w:p>
        </w:tc>
      </w:tr>
    </w:tbl>
    <w:p w:rsidR="00213519" w:rsidRPr="00DB13B8" w:rsidRDefault="00213519" w:rsidP="00771AD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F97" w:rsidRPr="00DB13B8" w:rsidRDefault="00213519" w:rsidP="002135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3BCB">
        <w:rPr>
          <w:rFonts w:ascii="Times New Roman" w:hAnsi="Times New Roman" w:cs="Times New Roman"/>
          <w:b/>
          <w:bCs/>
          <w:sz w:val="20"/>
          <w:szCs w:val="20"/>
        </w:rPr>
        <w:t xml:space="preserve"> МОНИТОРИНГ ЗАНЯТОСТИ</w:t>
      </w:r>
      <w:r w:rsidRPr="00C13BCB">
        <w:rPr>
          <w:rFonts w:ascii="Times New Roman" w:hAnsi="Times New Roman" w:cs="Times New Roman"/>
          <w:sz w:val="20"/>
          <w:szCs w:val="20"/>
        </w:rPr>
        <w:br/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 xml:space="preserve">Учет занятости обучающихся внеурочной деятельностью осуществляется педагогами в Журнале учета, в котором содержится следующая информация: ФИО педагога, ФИ </w:t>
      </w:r>
      <w:proofErr w:type="spellStart"/>
      <w:r w:rsidRPr="00DB13B8">
        <w:rPr>
          <w:rFonts w:ascii="Times New Roman" w:hAnsi="Times New Roman" w:cs="Times New Roman"/>
          <w:color w:val="000000"/>
          <w:sz w:val="24"/>
          <w:szCs w:val="24"/>
        </w:rPr>
        <w:t>учеников,класс</w:t>
      </w:r>
      <w:proofErr w:type="spellEnd"/>
      <w:r w:rsidRPr="00DB13B8">
        <w:rPr>
          <w:rFonts w:ascii="Times New Roman" w:hAnsi="Times New Roman" w:cs="Times New Roman"/>
          <w:color w:val="000000"/>
          <w:sz w:val="24"/>
          <w:szCs w:val="24"/>
        </w:rPr>
        <w:t>, дата проведения и форма проведения занятия. Аудиторных занятий не должно быть более 50% от общего количества занятий.</w:t>
      </w:r>
    </w:p>
    <w:p w:rsidR="00213519" w:rsidRPr="00DB13B8" w:rsidRDefault="00213519" w:rsidP="002135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Классным руководителем составляется карта занятости учащихся, в которой ведется учет количества часов ВД по каждому ученику. Карта занятости учащихся класса позволяет отследить нагрузку ребенка в неделю.  Данная информация включается в общешкольный мониторинг.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br/>
        <w:t>Участие в несистемных мероприятиях отмечаются в журнале воспитательной работы.</w:t>
      </w:r>
    </w:p>
    <w:p w:rsidR="00442B2E" w:rsidRDefault="00213519" w:rsidP="002135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13BC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:rsidR="00442B2E" w:rsidRDefault="00442B2E" w:rsidP="002135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13519" w:rsidRPr="00C13BCB" w:rsidRDefault="00213519" w:rsidP="002135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13BCB">
        <w:rPr>
          <w:rFonts w:ascii="Times New Roman" w:hAnsi="Times New Roman" w:cs="Times New Roman"/>
          <w:b/>
          <w:bCs/>
          <w:sz w:val="20"/>
          <w:szCs w:val="20"/>
        </w:rPr>
        <w:t>ДИАГНОСТИКА ЭФФЕКТИВНОСТИ РЕАЛИЗАЦИИ ПЛАНА ВНЕУРОЧНОЙ</w:t>
      </w:r>
      <w:r w:rsidRPr="00C13BCB">
        <w:rPr>
          <w:rFonts w:ascii="Times New Roman" w:hAnsi="Times New Roman" w:cs="Times New Roman"/>
          <w:sz w:val="20"/>
          <w:szCs w:val="20"/>
        </w:rPr>
        <w:br/>
      </w:r>
      <w:r w:rsidRPr="00C13BCB">
        <w:rPr>
          <w:rFonts w:ascii="Times New Roman" w:hAnsi="Times New Roman" w:cs="Times New Roman"/>
          <w:b/>
          <w:bCs/>
          <w:sz w:val="20"/>
          <w:szCs w:val="20"/>
        </w:rPr>
        <w:t>ДЕЯТЕЛЬНОСТИ ФГОС СОО.</w:t>
      </w:r>
    </w:p>
    <w:p w:rsidR="00213519" w:rsidRPr="00DB13B8" w:rsidRDefault="00213519" w:rsidP="00213519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 xml:space="preserve">Цель диагностики - выяснить, являются ли (и в какой степени) воспитывающими те виды внеурочной деятельности, которыми заняты обучающиеся. </w:t>
      </w:r>
    </w:p>
    <w:p w:rsidR="00213519" w:rsidRPr="00DB13B8" w:rsidRDefault="00213519" w:rsidP="00213519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t xml:space="preserve">Предмет диагностики: - личность самого воспитанника; </w:t>
      </w:r>
      <w:r w:rsidRPr="00DB13B8">
        <w:rPr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>классный коллектив; - профессиональная позиция педагога.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  <w:t>Диагностика осуществляется с помощью:</w:t>
      </w:r>
    </w:p>
    <w:p w:rsidR="00213519" w:rsidRPr="00DB13B8" w:rsidRDefault="00213519" w:rsidP="00213519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color w:val="000000"/>
          <w:sz w:val="24"/>
          <w:szCs w:val="24"/>
        </w:rPr>
        <w:t xml:space="preserve">- </w:t>
      </w:r>
      <w:proofErr w:type="spellStart"/>
      <w:r w:rsidRPr="00DB13B8">
        <w:rPr>
          <w:rFonts w:ascii="TimesNewRomanPSMT" w:hAnsi="TimesNewRomanPSMT"/>
          <w:color w:val="000000"/>
          <w:sz w:val="24"/>
          <w:szCs w:val="24"/>
        </w:rPr>
        <w:t>д</w:t>
      </w:r>
      <w:r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>иагностико</w:t>
      </w:r>
      <w:proofErr w:type="spellEnd"/>
      <w:r w:rsidRPr="00DB13B8">
        <w:rPr>
          <w:rFonts w:ascii="TimesNewRomanPS-BoldMT" w:hAnsi="TimesNewRomanPS-BoldMT"/>
          <w:b/>
          <w:bCs/>
          <w:color w:val="000000"/>
          <w:sz w:val="24"/>
          <w:szCs w:val="24"/>
        </w:rPr>
        <w:t>-аналитического инструментария</w:t>
      </w:r>
      <w:r w:rsidRPr="00DB13B8">
        <w:rPr>
          <w:rFonts w:ascii="TimesNewRomanPSMT" w:hAnsi="TimesNewRomanPSMT"/>
          <w:color w:val="000000"/>
          <w:sz w:val="24"/>
          <w:szCs w:val="24"/>
        </w:rPr>
        <w:t>. Он включает в себя представленные - в таблице критерии и методики оценочно-аналитической деятельности (см. таблицу).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3519" w:rsidRPr="00DB13B8" w:rsidTr="00213519"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Критерии анализа и</w:t>
            </w:r>
            <w:r w:rsidRPr="00DB13B8">
              <w:rPr>
                <w:rFonts w:ascii="TimesNewRomanPS-BoldMT" w:hAnsi="TimesNewRomanPS-BoldMT"/>
                <w:color w:val="000000"/>
                <w:sz w:val="24"/>
                <w:szCs w:val="24"/>
              </w:rPr>
              <w:br/>
            </w:r>
            <w:r w:rsidRPr="00DB13B8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3191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Методики изучения и анализа</w:t>
            </w:r>
          </w:p>
        </w:tc>
      </w:tr>
      <w:tr w:rsidR="00213519" w:rsidRPr="00DB13B8" w:rsidTr="00213519">
        <w:tc>
          <w:tcPr>
            <w:tcW w:w="3190" w:type="dxa"/>
            <w:vMerge w:val="restart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Личностные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результаты</w:t>
            </w:r>
          </w:p>
        </w:tc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(раз-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витость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) ценностных от-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ношений: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 познавательной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деятельности;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 преобразовательной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деятельности проявлению в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ней творчества</w:t>
            </w:r>
          </w:p>
        </w:tc>
        <w:tc>
          <w:tcPr>
            <w:tcW w:w="3191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t>Методика "Определение</w:t>
            </w:r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t>сформированности</w:t>
            </w:r>
            <w:proofErr w:type="spellEnd"/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t xml:space="preserve"> ценностных</w:t>
            </w:r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br/>
              <w:t>ориентаций" (автор Б.С.Круглов).</w:t>
            </w:r>
            <w:r w:rsidRPr="00DB13B8">
              <w:rPr>
                <w:rFonts w:ascii="TimesNewRomanPSMT" w:hAnsi="TimesNewRomanPSMT"/>
                <w:color w:val="333333"/>
                <w:sz w:val="24"/>
                <w:szCs w:val="24"/>
              </w:rPr>
              <w:br/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Методика изучения развития ценностных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отношений школьников (разработана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Н.А. Алексеевой, Е.И. Барановой,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Е.Н. Степановым).</w:t>
            </w:r>
          </w:p>
        </w:tc>
      </w:tr>
      <w:tr w:rsidR="00213519" w:rsidRPr="00DB13B8" w:rsidTr="00213519">
        <w:tc>
          <w:tcPr>
            <w:tcW w:w="3190" w:type="dxa"/>
            <w:vMerge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к социальному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природному окружению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(на основе норм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права и морали); к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Отечеству; к прекрасному;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 себе, образу своей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жизни, собственному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развитию</w:t>
            </w:r>
          </w:p>
        </w:tc>
        <w:tc>
          <w:tcPr>
            <w:tcW w:w="3191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Методика изучения ценностных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отношений учащихся на материале рус-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ских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пословиц (разработана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С.М.Петровой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, М.В. Васильевой, Н.И.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Зарембо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С.И. Емельяновой, Н.А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Маныгиной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, М.Ф. Матвеевой, О.С.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Скачковой; под научным руководством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С.М. Петровой).</w:t>
            </w:r>
          </w:p>
        </w:tc>
      </w:tr>
      <w:tr w:rsidR="00213519" w:rsidRPr="00DB13B8" w:rsidTr="00213519"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Социальная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адаптация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активность</w:t>
            </w:r>
          </w:p>
        </w:tc>
        <w:tc>
          <w:tcPr>
            <w:tcW w:w="3190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Социализированность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3191" w:type="dxa"/>
          </w:tcPr>
          <w:p w:rsidR="00213519" w:rsidRPr="00DB13B8" w:rsidRDefault="00213519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Методика изучения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социализированности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личности учащегося (разработана М.И.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Рожковым).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Методики изучения качества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ра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боты педагогов по социализации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учащихся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(разработаны Е.Н. Барышниковым).</w:t>
            </w:r>
          </w:p>
        </w:tc>
      </w:tr>
      <w:tr w:rsidR="00213519" w:rsidRPr="00DB13B8" w:rsidTr="00213519">
        <w:tc>
          <w:tcPr>
            <w:tcW w:w="3190" w:type="dxa"/>
          </w:tcPr>
          <w:p w:rsidR="00213519" w:rsidRPr="00DB13B8" w:rsidRDefault="004C17DD" w:rsidP="004C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Чувство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удовлетворения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детей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взрослых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процессом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результатами воспитания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жизнедеятельно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стью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 образовательном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учреждении</w:t>
            </w:r>
          </w:p>
        </w:tc>
        <w:tc>
          <w:tcPr>
            <w:tcW w:w="3190" w:type="dxa"/>
          </w:tcPr>
          <w:p w:rsidR="00213519" w:rsidRPr="00DB13B8" w:rsidRDefault="004C17DD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Удовлетворенность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детей и взрослых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процессом и результатами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воспитания 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жизнедеятельностью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в ОО</w:t>
            </w:r>
          </w:p>
        </w:tc>
        <w:tc>
          <w:tcPr>
            <w:tcW w:w="3191" w:type="dxa"/>
          </w:tcPr>
          <w:p w:rsidR="00213519" w:rsidRPr="00DB13B8" w:rsidRDefault="004C17DD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Методика изучения удовлетворенности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учащихся школьной жизнью (разработана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А.А. Андреевым).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Методика оценки школьной социально-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психологической комфортности (разработана А.А. Андреевым).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Методика изучения удовлетворенности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родителей работой образовательного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учреждения (разработана Е.Н.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Степановым). Методика изучения удовлетворенности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педагогов жизнедеятельностью в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образовательном учреждении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(разработана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Е.Н. Степановым)</w:t>
            </w:r>
          </w:p>
        </w:tc>
      </w:tr>
      <w:tr w:rsidR="00213519" w:rsidRPr="00DB13B8" w:rsidTr="00213519">
        <w:tc>
          <w:tcPr>
            <w:tcW w:w="3190" w:type="dxa"/>
          </w:tcPr>
          <w:p w:rsidR="00213519" w:rsidRPr="00DB13B8" w:rsidRDefault="004C17DD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Произошедшие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в ходе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развития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изменения в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школьном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коллективе</w:t>
            </w:r>
          </w:p>
        </w:tc>
        <w:tc>
          <w:tcPr>
            <w:tcW w:w="3190" w:type="dxa"/>
          </w:tcPr>
          <w:p w:rsidR="00213519" w:rsidRPr="00DB13B8" w:rsidRDefault="004C17DD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коллектива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образовательного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3191" w:type="dxa"/>
          </w:tcPr>
          <w:p w:rsidR="00213519" w:rsidRPr="00DB13B8" w:rsidRDefault="004C17DD" w:rsidP="0021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Методика «Какой у нас коллектив»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(разработана А.Н.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Лутошкиным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)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Методика «Социально-психологическая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самоаттестация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коллектива»</w:t>
            </w:r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(разработана Р.С. </w:t>
            </w:r>
            <w:proofErr w:type="spellStart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Немовым</w:t>
            </w:r>
            <w:proofErr w:type="spellEnd"/>
            <w:r w:rsidRPr="00DB13B8">
              <w:rPr>
                <w:rFonts w:ascii="TimesNewRomanPSMT" w:hAnsi="TimesNewRomanPSMT"/>
                <w:color w:val="000000"/>
                <w:sz w:val="24"/>
                <w:szCs w:val="24"/>
              </w:rPr>
              <w:t>).</w:t>
            </w:r>
          </w:p>
        </w:tc>
      </w:tr>
    </w:tbl>
    <w:p w:rsidR="00213519" w:rsidRPr="00DB13B8" w:rsidRDefault="004C17DD" w:rsidP="004C17DD">
      <w:pPr>
        <w:rPr>
          <w:rFonts w:ascii="TimesNewRomanPSMT" w:hAnsi="TimesNewRomanPSMT"/>
          <w:color w:val="333333"/>
          <w:sz w:val="24"/>
          <w:szCs w:val="24"/>
        </w:rPr>
      </w:pPr>
      <w:r w:rsidRPr="00DB13B8">
        <w:rPr>
          <w:color w:val="333333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333333"/>
          <w:sz w:val="24"/>
          <w:szCs w:val="24"/>
        </w:rPr>
        <w:t>д</w:t>
      </w:r>
      <w:r w:rsidRPr="00DB13B8">
        <w:rPr>
          <w:rFonts w:ascii="TimesNewRomanPS-BoldMT" w:hAnsi="TimesNewRomanPS-BoldMT"/>
          <w:b/>
          <w:bCs/>
          <w:color w:val="333333"/>
          <w:sz w:val="24"/>
          <w:szCs w:val="24"/>
        </w:rPr>
        <w:t>иагностической карты показателей эффективности внеурочной деятельности</w:t>
      </w:r>
      <w:r w:rsidRPr="00DB13B8">
        <w:rPr>
          <w:rFonts w:ascii="TimesNewRomanPS-BoldMT" w:hAnsi="TimesNewRomanPS-BoldMT"/>
          <w:color w:val="333333"/>
          <w:sz w:val="24"/>
          <w:szCs w:val="24"/>
        </w:rPr>
        <w:t>.</w:t>
      </w:r>
      <w:r w:rsidRPr="00DB13B8">
        <w:rPr>
          <w:rFonts w:ascii="TimesNewRomanPS-BoldMT" w:hAnsi="TimesNewRomanPS-BoldMT"/>
          <w:color w:val="333333"/>
          <w:sz w:val="24"/>
          <w:szCs w:val="24"/>
        </w:rPr>
        <w:br/>
      </w:r>
      <w:r w:rsidRPr="00DB13B8">
        <w:rPr>
          <w:rFonts w:ascii="TimesNewRomanPSMT" w:hAnsi="TimesNewRomanPSMT"/>
          <w:color w:val="333333"/>
          <w:sz w:val="24"/>
          <w:szCs w:val="24"/>
        </w:rPr>
        <w:t>Учитываются следующие показатели:</w:t>
      </w:r>
    </w:p>
    <w:p w:rsidR="008951BA" w:rsidRPr="00DB13B8" w:rsidRDefault="008951BA" w:rsidP="004C17DD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b/>
          <w:bCs/>
          <w:i/>
          <w:iCs/>
          <w:color w:val="000000"/>
          <w:sz w:val="24"/>
          <w:szCs w:val="24"/>
        </w:rPr>
        <w:t xml:space="preserve">1. </w:t>
      </w:r>
      <w:r w:rsidRPr="00DB13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Результативность. </w:t>
      </w:r>
      <w:r w:rsidRPr="00DB13B8">
        <w:rPr>
          <w:rFonts w:ascii="TimesNewRomanPSMT" w:hAnsi="TimesNewRomanPSMT"/>
          <w:color w:val="000000"/>
          <w:sz w:val="24"/>
          <w:szCs w:val="24"/>
        </w:rPr>
        <w:t xml:space="preserve">Результаты олимпиад, конференций, победы в </w:t>
      </w:r>
      <w:proofErr w:type="spellStart"/>
      <w:proofErr w:type="gramStart"/>
      <w:r w:rsidRPr="00DB13B8">
        <w:rPr>
          <w:rFonts w:ascii="TimesNewRomanPSMT" w:hAnsi="TimesNewRomanPSMT"/>
          <w:color w:val="000000"/>
          <w:sz w:val="24"/>
          <w:szCs w:val="24"/>
        </w:rPr>
        <w:t>конкурсах,динамика</w:t>
      </w:r>
      <w:proofErr w:type="spellEnd"/>
      <w:proofErr w:type="gramEnd"/>
      <w:r w:rsidRPr="00DB13B8">
        <w:rPr>
          <w:rFonts w:ascii="TimesNewRomanPSMT" w:hAnsi="TimesNewRomanPSMT"/>
          <w:color w:val="000000"/>
          <w:sz w:val="24"/>
          <w:szCs w:val="24"/>
        </w:rPr>
        <w:t xml:space="preserve"> состоящих на учете и т.п. помогают оценить результаты образовательного и воспитательного процесса в своем единстве в общих показателях.</w:t>
      </w:r>
    </w:p>
    <w:p w:rsidR="008951BA" w:rsidRPr="00DB13B8" w:rsidRDefault="008951BA" w:rsidP="004C17DD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b/>
          <w:bCs/>
          <w:i/>
          <w:iCs/>
          <w:color w:val="000000"/>
          <w:sz w:val="24"/>
          <w:szCs w:val="24"/>
        </w:rPr>
        <w:t xml:space="preserve">2. </w:t>
      </w:r>
      <w:r w:rsidRPr="00DB13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Вовлеченность – </w:t>
      </w:r>
      <w:r w:rsidRPr="00DB13B8">
        <w:rPr>
          <w:rFonts w:ascii="TimesNewRomanPSMT" w:hAnsi="TimesNewRomanPSMT"/>
          <w:color w:val="000000"/>
          <w:sz w:val="24"/>
          <w:szCs w:val="24"/>
        </w:rPr>
        <w:t>количественный показатель участия обучающихся во внеурочной деятельности</w:t>
      </w:r>
      <w:r w:rsidRPr="00DB13B8">
        <w:rPr>
          <w:rFonts w:ascii="TimesNewRomanPSMT" w:hAnsi="TimesNewRomanPSMT"/>
          <w:b/>
          <w:bCs/>
          <w:i/>
          <w:iCs/>
          <w:color w:val="000000"/>
          <w:sz w:val="24"/>
          <w:szCs w:val="24"/>
        </w:rPr>
        <w:t xml:space="preserve">. </w:t>
      </w:r>
      <w:r w:rsidRPr="00DB13B8">
        <w:rPr>
          <w:rFonts w:ascii="TimesNewRomanPSMT" w:hAnsi="TimesNewRomanPSMT"/>
          <w:color w:val="000000"/>
          <w:sz w:val="24"/>
          <w:szCs w:val="24"/>
        </w:rPr>
        <w:t>Если есть стабильность или рост вовлеченности, то это говорит о правильном направлении работы школы, соответствии ее предложения спросу.</w:t>
      </w:r>
    </w:p>
    <w:p w:rsidR="008951BA" w:rsidRPr="00DB13B8" w:rsidRDefault="008951BA" w:rsidP="004C17DD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b/>
          <w:bCs/>
          <w:i/>
          <w:iCs/>
          <w:color w:val="000000"/>
          <w:sz w:val="24"/>
          <w:szCs w:val="24"/>
        </w:rPr>
        <w:t xml:space="preserve">3. </w:t>
      </w:r>
      <w:r w:rsidRPr="00DB13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Возможность выбора внеурочных курсов, </w:t>
      </w:r>
      <w:r w:rsidRPr="00DB13B8">
        <w:rPr>
          <w:rFonts w:ascii="TimesNewRomanPSMT" w:hAnsi="TimesNewRomanPSMT"/>
          <w:color w:val="000000"/>
          <w:sz w:val="24"/>
          <w:szCs w:val="24"/>
        </w:rPr>
        <w:t>конкурсов, мероприятий, творческих объединений , участия в жизни гимназии.</w:t>
      </w:r>
      <w:r w:rsidRPr="00DB13B8">
        <w:rPr>
          <w:rFonts w:ascii="TimesNewRomanPSMT" w:hAnsi="TimesNewRomanPSMT"/>
          <w:color w:val="000000"/>
          <w:sz w:val="24"/>
          <w:szCs w:val="24"/>
        </w:rPr>
        <w:br/>
      </w:r>
      <w:r w:rsidRPr="00DB13B8">
        <w:rPr>
          <w:rFonts w:ascii="TimesNewRomanPSMT" w:hAnsi="TimesNewRomanPSMT"/>
          <w:b/>
          <w:bCs/>
          <w:i/>
          <w:iCs/>
          <w:color w:val="000000"/>
          <w:sz w:val="24"/>
          <w:szCs w:val="24"/>
        </w:rPr>
        <w:t xml:space="preserve">4. </w:t>
      </w:r>
      <w:r w:rsidRPr="00DB13B8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t xml:space="preserve">Качественной оценки </w:t>
      </w:r>
      <w:r w:rsidRPr="00DB13B8">
        <w:rPr>
          <w:rFonts w:ascii="TimesNewRomanPS-BoldItalicMT" w:hAnsi="TimesNewRomanPS-BoldItalicMT"/>
          <w:color w:val="000000"/>
          <w:sz w:val="24"/>
          <w:szCs w:val="24"/>
        </w:rPr>
        <w:t xml:space="preserve">- </w:t>
      </w:r>
      <w:r w:rsidRPr="00DB13B8">
        <w:rPr>
          <w:rFonts w:ascii="TimesNewRomanPSMT" w:hAnsi="TimesNewRomanPSMT"/>
          <w:color w:val="000000"/>
          <w:sz w:val="24"/>
          <w:szCs w:val="24"/>
        </w:rPr>
        <w:t xml:space="preserve">удовлетворенность обучающихся, родителей </w:t>
      </w:r>
    </w:p>
    <w:p w:rsidR="008951BA" w:rsidRPr="00DB13B8" w:rsidRDefault="008951BA" w:rsidP="004C17DD">
      <w:pPr>
        <w:rPr>
          <w:rFonts w:ascii="TimesNewRomanPSMT" w:hAnsi="TimesNewRomanPSMT"/>
          <w:color w:val="000000"/>
          <w:sz w:val="24"/>
          <w:szCs w:val="24"/>
        </w:rPr>
      </w:pPr>
      <w:r w:rsidRPr="00DB13B8">
        <w:rPr>
          <w:rFonts w:ascii="TimesNewRomanPSMT" w:hAnsi="TimesNewRomanPSMT"/>
          <w:color w:val="000000"/>
          <w:sz w:val="24"/>
          <w:szCs w:val="24"/>
        </w:rPr>
        <w:lastRenderedPageBreak/>
        <w:t>качеством, количеством, разнообразием услуг, предоставляемых школой.</w:t>
      </w:r>
    </w:p>
    <w:p w:rsidR="008951BA" w:rsidRPr="00DB13B8" w:rsidRDefault="008951BA" w:rsidP="004C17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13B8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DB1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ортфолио ученика. </w:t>
      </w:r>
      <w:r w:rsidRPr="00DB13B8">
        <w:rPr>
          <w:rFonts w:ascii="Times New Roman" w:hAnsi="Times New Roman" w:cs="Times New Roman"/>
          <w:color w:val="000000"/>
          <w:sz w:val="24"/>
          <w:szCs w:val="24"/>
        </w:rPr>
        <w:t>Портфолио ученика оформляется в бумажном или электронном виде.</w:t>
      </w:r>
    </w:p>
    <w:p w:rsidR="00DB13B8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Обязательная часть в виде предметов: профориентации  и финансовой грамотности, реализуется в учебном плане в рамках предмета </w:t>
      </w:r>
      <w: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  <w:t>«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Человек и профессия</w:t>
      </w:r>
      <w: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  <w:t>»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,  </w:t>
      </w:r>
      <w: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  <w:t>«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Финансовая грамотность</w:t>
      </w:r>
      <w: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  <w:t>»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.</w:t>
      </w: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25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Pr="00113DC2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на 2022-2023 учебный год</w:t>
      </w:r>
    </w:p>
    <w:p w:rsidR="002550BE" w:rsidRDefault="002550BE" w:rsidP="0025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"/>
        <w:tblW w:w="378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2351"/>
        <w:gridCol w:w="789"/>
        <w:gridCol w:w="593"/>
        <w:gridCol w:w="892"/>
      </w:tblGrid>
      <w:tr w:rsidR="002550BE" w:rsidTr="002550BE">
        <w:trPr>
          <w:trHeight w:val="1"/>
        </w:trPr>
        <w:tc>
          <w:tcPr>
            <w:tcW w:w="1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10кл.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bCs/>
                <w:sz w:val="24"/>
                <w:szCs w:val="24"/>
              </w:rPr>
              <w:t>11кл.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/>
                <w:sz w:val="24"/>
                <w:szCs w:val="24"/>
              </w:rPr>
              <w:t xml:space="preserve">        Всего</w:t>
            </w:r>
          </w:p>
        </w:tc>
      </w:tr>
      <w:tr w:rsidR="002550BE" w:rsidTr="002550BE">
        <w:trPr>
          <w:trHeight w:val="1"/>
        </w:trPr>
        <w:tc>
          <w:tcPr>
            <w:tcW w:w="1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0BE" w:rsidRDefault="002550BE" w:rsidP="00576B61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Информационно-просветительские занятия патриотической, нравственной и экологический направленности</w:t>
            </w:r>
          </w:p>
        </w:tc>
        <w:tc>
          <w:tcPr>
            <w:tcW w:w="1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550BE" w:rsidRDefault="002550BE" w:rsidP="00576B61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Pr="009D530A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9D530A">
              <w:rPr>
                <w:rFonts w:ascii="Times New Roman" w:eastAsia="Times New Roman CYR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550BE" w:rsidRPr="009D530A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9D530A">
              <w:rPr>
                <w:rFonts w:ascii="Times New Roman" w:eastAsia="Times New Roman CYR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0BE" w:rsidRPr="009D530A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50BE" w:rsidTr="000321D3">
        <w:trPr>
          <w:trHeight w:val="1"/>
        </w:trPr>
        <w:tc>
          <w:tcPr>
            <w:tcW w:w="1739" w:type="pc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Социальное</w:t>
            </w:r>
          </w:p>
        </w:tc>
        <w:tc>
          <w:tcPr>
            <w:tcW w:w="165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DB13B8">
              <w:rPr>
                <w:rFonts w:ascii="Times New Roman" w:hAnsi="Times New Roman"/>
                <w:sz w:val="24"/>
                <w:szCs w:val="24"/>
              </w:rPr>
              <w:t>Волонтерское движение. Школа волонтера</w:t>
            </w:r>
          </w:p>
        </w:tc>
        <w:tc>
          <w:tcPr>
            <w:tcW w:w="55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550BE" w:rsidTr="002550BE">
        <w:trPr>
          <w:trHeight w:val="80"/>
        </w:trPr>
        <w:tc>
          <w:tcPr>
            <w:tcW w:w="1739" w:type="pct"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50BE" w:rsidRDefault="002550BE" w:rsidP="00576B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BE" w:rsidTr="002550BE">
        <w:trPr>
          <w:trHeight w:val="225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2550BE" w:rsidRDefault="002550BE" w:rsidP="00576B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2550BE" w:rsidRDefault="002550BE" w:rsidP="00576B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Реализуется через Точки роста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50BE" w:rsidTr="002550BE">
        <w:trPr>
          <w:trHeight w:val="217"/>
        </w:trPr>
        <w:tc>
          <w:tcPr>
            <w:tcW w:w="1739" w:type="pct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550BE" w:rsidRDefault="002550BE" w:rsidP="00576B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50BE" w:rsidTr="002550BE">
        <w:trPr>
          <w:trHeight w:val="1"/>
        </w:trPr>
        <w:tc>
          <w:tcPr>
            <w:tcW w:w="339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0BE" w:rsidRDefault="002550BE" w:rsidP="00576B61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2550BE" w:rsidRDefault="002550BE" w:rsidP="00255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2550BE" w:rsidRDefault="002550BE" w:rsidP="008951B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p w:rsidR="001018C8" w:rsidRDefault="001018C8" w:rsidP="008951BA">
      <w:pPr>
        <w:jc w:val="center"/>
        <w:rPr>
          <w:rFonts w:ascii="TimesNewRomanPS-BoldMT" w:hAnsi="TimesNewRomanPS-BoldMT"/>
          <w:color w:val="000000"/>
          <w:sz w:val="24"/>
          <w:szCs w:val="24"/>
        </w:rPr>
      </w:pPr>
    </w:p>
    <w:sectPr w:rsidR="001018C8" w:rsidSect="0009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09A"/>
    <w:multiLevelType w:val="hybridMultilevel"/>
    <w:tmpl w:val="7464B980"/>
    <w:lvl w:ilvl="0" w:tplc="64DE2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2257"/>
    <w:multiLevelType w:val="hybridMultilevel"/>
    <w:tmpl w:val="F37C6C86"/>
    <w:lvl w:ilvl="0" w:tplc="55703072">
      <w:start w:val="7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5EE"/>
    <w:rsid w:val="00093371"/>
    <w:rsid w:val="001018C8"/>
    <w:rsid w:val="00213519"/>
    <w:rsid w:val="00215FF2"/>
    <w:rsid w:val="002550BE"/>
    <w:rsid w:val="00270D55"/>
    <w:rsid w:val="003A0C38"/>
    <w:rsid w:val="003A2663"/>
    <w:rsid w:val="00410A04"/>
    <w:rsid w:val="00442B2E"/>
    <w:rsid w:val="00486636"/>
    <w:rsid w:val="004C17DD"/>
    <w:rsid w:val="00533BD8"/>
    <w:rsid w:val="006952B4"/>
    <w:rsid w:val="006B02B7"/>
    <w:rsid w:val="006F0795"/>
    <w:rsid w:val="0074337A"/>
    <w:rsid w:val="00771ADD"/>
    <w:rsid w:val="007B0712"/>
    <w:rsid w:val="008951BA"/>
    <w:rsid w:val="00971313"/>
    <w:rsid w:val="009745EE"/>
    <w:rsid w:val="00984DBF"/>
    <w:rsid w:val="00997F97"/>
    <w:rsid w:val="00A4788B"/>
    <w:rsid w:val="00A55B96"/>
    <w:rsid w:val="00AF640D"/>
    <w:rsid w:val="00B25D20"/>
    <w:rsid w:val="00BB2653"/>
    <w:rsid w:val="00BE3028"/>
    <w:rsid w:val="00C13BCB"/>
    <w:rsid w:val="00C93194"/>
    <w:rsid w:val="00DB13B8"/>
    <w:rsid w:val="00E5388F"/>
    <w:rsid w:val="00E600A3"/>
    <w:rsid w:val="00F0646D"/>
    <w:rsid w:val="00F07192"/>
    <w:rsid w:val="00F55295"/>
    <w:rsid w:val="00F852AE"/>
    <w:rsid w:val="00F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E2F1-BBA4-4BA5-8DA8-123C300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71"/>
  </w:style>
  <w:style w:type="paragraph" w:styleId="1">
    <w:name w:val="heading 1"/>
    <w:basedOn w:val="a"/>
    <w:next w:val="a"/>
    <w:link w:val="10"/>
    <w:uiPriority w:val="99"/>
    <w:qFormat/>
    <w:rsid w:val="00DB13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5EE"/>
    <w:pPr>
      <w:ind w:left="720"/>
      <w:contextualSpacing/>
    </w:pPr>
  </w:style>
  <w:style w:type="table" w:styleId="a5">
    <w:name w:val="Table Grid"/>
    <w:basedOn w:val="a1"/>
    <w:uiPriority w:val="59"/>
    <w:rsid w:val="00997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DB13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B13B8"/>
    <w:rPr>
      <w:rFonts w:cs="Times New Roman"/>
      <w:color w:val="106BBE"/>
    </w:rPr>
  </w:style>
  <w:style w:type="character" w:customStyle="1" w:styleId="a4">
    <w:name w:val="Абзац списка Знак"/>
    <w:link w:val="a3"/>
    <w:uiPriority w:val="34"/>
    <w:locked/>
    <w:rsid w:val="00270D55"/>
  </w:style>
  <w:style w:type="paragraph" w:customStyle="1" w:styleId="msonospacing0">
    <w:name w:val="msonospacing"/>
    <w:rsid w:val="00255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550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18890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2022-09-18T04:54:00Z</cp:lastPrinted>
  <dcterms:created xsi:type="dcterms:W3CDTF">2020-08-18T02:03:00Z</dcterms:created>
  <dcterms:modified xsi:type="dcterms:W3CDTF">2022-10-19T09:41:00Z</dcterms:modified>
</cp:coreProperties>
</file>